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3027D" w:rsidP="0033027D">
      <w:pPr>
        <w:pStyle w:val="CRCoverPage"/>
        <w:tabs>
          <w:tab w:val="right" w:pos="9639"/>
        </w:tabs>
        <w:spacing w:after="0"/>
        <w:rPr>
          <w:b/>
          <w:noProof/>
          <w:sz w:val="24"/>
        </w:rPr>
      </w:pPr>
      <w:r w:rsidRPr="0033027D">
        <w:rPr>
          <w:b/>
          <w:noProof/>
          <w:sz w:val="24"/>
        </w:rPr>
        <w:t>3GPP TSG</w:t>
      </w:r>
      <w:r w:rsidR="00233A4A">
        <w:rPr>
          <w:b/>
          <w:noProof/>
          <w:sz w:val="24"/>
        </w:rPr>
        <w:t xml:space="preserve"> RAN Meeting #8</w:t>
      </w:r>
      <w:r w:rsidR="008C5397">
        <w:rPr>
          <w:b/>
          <w:noProof/>
          <w:sz w:val="24"/>
        </w:rPr>
        <w:t>4</w:t>
      </w:r>
      <w:r w:rsidR="00AE61ED">
        <w:rPr>
          <w:b/>
          <w:noProof/>
          <w:sz w:val="24"/>
        </w:rPr>
        <w:tab/>
        <w:t>RP</w:t>
      </w:r>
      <w:r w:rsidRPr="0033027D">
        <w:rPr>
          <w:b/>
          <w:noProof/>
          <w:sz w:val="24"/>
        </w:rPr>
        <w:t>-</w:t>
      </w:r>
      <w:r w:rsidR="00AE61ED">
        <w:rPr>
          <w:b/>
          <w:noProof/>
          <w:sz w:val="24"/>
        </w:rPr>
        <w:t>1</w:t>
      </w:r>
      <w:r w:rsidR="008F3838">
        <w:rPr>
          <w:b/>
          <w:noProof/>
          <w:sz w:val="24"/>
        </w:rPr>
        <w:t>9</w:t>
      </w:r>
      <w:r w:rsidR="00070910">
        <w:rPr>
          <w:b/>
          <w:noProof/>
          <w:sz w:val="24"/>
        </w:rPr>
        <w:t>1299</w:t>
      </w:r>
    </w:p>
    <w:p w:rsidR="006A45BA" w:rsidRPr="006A45BA" w:rsidRDefault="008C5397" w:rsidP="0033027D">
      <w:pPr>
        <w:pStyle w:val="CRCoverPage"/>
        <w:tabs>
          <w:tab w:val="right" w:pos="9639"/>
        </w:tabs>
        <w:spacing w:after="0"/>
        <w:rPr>
          <w:b/>
          <w:noProof/>
          <w:sz w:val="24"/>
        </w:rPr>
      </w:pPr>
      <w:r>
        <w:rPr>
          <w:b/>
          <w:noProof/>
          <w:sz w:val="24"/>
        </w:rPr>
        <w:t>Newport Beach, USA</w:t>
      </w:r>
      <w:r w:rsidR="0033027D" w:rsidRPr="0033027D">
        <w:rPr>
          <w:b/>
          <w:noProof/>
          <w:sz w:val="24"/>
        </w:rPr>
        <w:t xml:space="preserve">, </w:t>
      </w:r>
      <w:r>
        <w:rPr>
          <w:b/>
          <w:noProof/>
          <w:sz w:val="24"/>
        </w:rPr>
        <w:t>June 3-6</w:t>
      </w:r>
      <w:r w:rsidR="00233A4A">
        <w:rPr>
          <w:b/>
          <w:noProof/>
          <w:sz w:val="24"/>
        </w:rPr>
        <w:t>, 201</w:t>
      </w:r>
      <w:r w:rsidR="00E11CA2">
        <w:rPr>
          <w:b/>
          <w:noProof/>
          <w:sz w:val="24"/>
        </w:rPr>
        <w:t>9</w:t>
      </w:r>
      <w:r w:rsidR="0033027D" w:rsidRPr="0033027D">
        <w:rPr>
          <w:b/>
          <w:noProof/>
          <w:sz w:val="24"/>
        </w:rPr>
        <w:tab/>
      </w:r>
    </w:p>
    <w:p w:rsidR="006A45BA" w:rsidRDefault="006A45BA" w:rsidP="006A45BA">
      <w:pPr>
        <w:pStyle w:val="CRCoverPage"/>
        <w:tabs>
          <w:tab w:val="right" w:pos="9639"/>
        </w:tabs>
        <w:spacing w:after="0"/>
        <w:rPr>
          <w:rFonts w:eastAsia="바탕" w:cs="Arial"/>
          <w:sz w:val="18"/>
          <w:szCs w:val="18"/>
          <w:lang w:eastAsia="zh-CN"/>
        </w:rPr>
      </w:pP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val="en-US" w:eastAsia="zh-CN"/>
        </w:rPr>
      </w:pPr>
      <w:r w:rsidRPr="006E5DD5">
        <w:rPr>
          <w:rFonts w:ascii="Arial" w:eastAsia="바탕" w:hAnsi="Arial"/>
          <w:b/>
          <w:lang w:val="en-US" w:eastAsia="zh-CN"/>
        </w:rPr>
        <w:t>Source:</w:t>
      </w:r>
      <w:r w:rsidRPr="006E5DD5">
        <w:rPr>
          <w:rFonts w:ascii="Arial" w:eastAsia="바탕" w:hAnsi="Arial"/>
          <w:b/>
          <w:lang w:val="en-US" w:eastAsia="zh-CN"/>
        </w:rPr>
        <w:tab/>
      </w:r>
      <w:r w:rsidR="00D51DDD">
        <w:rPr>
          <w:rFonts w:ascii="Arial" w:eastAsia="바탕" w:hAnsi="Arial"/>
          <w:b/>
          <w:lang w:val="en-US" w:eastAsia="zh-CN"/>
        </w:rPr>
        <w:t>LG Electronics Inc.</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cs="Arial"/>
          <w:b/>
          <w:lang w:eastAsia="zh-CN"/>
        </w:rPr>
        <w:t>Title:</w:t>
      </w:r>
      <w:r w:rsidRPr="006E5DD5">
        <w:rPr>
          <w:rFonts w:ascii="Arial" w:eastAsia="바탕" w:hAnsi="Arial" w:cs="Arial"/>
          <w:b/>
          <w:lang w:eastAsia="zh-CN"/>
        </w:rPr>
        <w:tab/>
      </w:r>
      <w:r>
        <w:rPr>
          <w:rFonts w:ascii="Arial" w:eastAsia="바탕" w:hAnsi="Arial" w:cs="Arial"/>
          <w:b/>
          <w:lang w:eastAsia="zh-CN"/>
        </w:rPr>
        <w:t>New</w:t>
      </w:r>
      <w:r w:rsidR="00D51DDD">
        <w:rPr>
          <w:rFonts w:ascii="Arial" w:eastAsia="바탕" w:hAnsi="Arial" w:cs="Arial"/>
          <w:b/>
          <w:lang w:eastAsia="zh-CN"/>
        </w:rPr>
        <w:t xml:space="preserve"> </w:t>
      </w:r>
      <w:r w:rsidR="00D31CC8">
        <w:rPr>
          <w:rFonts w:ascii="Arial" w:eastAsia="바탕" w:hAnsi="Arial" w:cs="Arial"/>
          <w:b/>
          <w:lang w:eastAsia="zh-CN"/>
        </w:rPr>
        <w:t>WID on</w:t>
      </w:r>
      <w:r>
        <w:rPr>
          <w:rFonts w:ascii="Arial" w:eastAsia="바탕" w:hAnsi="Arial" w:cs="Arial"/>
          <w:b/>
          <w:lang w:eastAsia="zh-CN"/>
        </w:rPr>
        <w:t xml:space="preserve"> </w:t>
      </w:r>
      <w:r w:rsidR="00995C91">
        <w:rPr>
          <w:rFonts w:ascii="Arial" w:eastAsia="바탕" w:hAnsi="Arial" w:cs="Arial"/>
          <w:b/>
          <w:lang w:eastAsia="zh-CN"/>
        </w:rPr>
        <w:t>TCP boosting</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b/>
          <w:lang w:eastAsia="zh-CN"/>
        </w:rPr>
        <w:t>Document for:</w:t>
      </w:r>
      <w:r w:rsidRPr="006E5DD5">
        <w:rPr>
          <w:rFonts w:ascii="Arial" w:eastAsia="바탕"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sidRPr="006E5DD5">
        <w:rPr>
          <w:rFonts w:ascii="Arial" w:eastAsia="바탕" w:hAnsi="Arial"/>
          <w:b/>
          <w:lang w:eastAsia="zh-CN"/>
        </w:rPr>
        <w:t>Agenda Item:</w:t>
      </w:r>
      <w:r w:rsidRPr="006E5DD5">
        <w:rPr>
          <w:rFonts w:ascii="Arial" w:eastAsia="바탕" w:hAnsi="Arial"/>
          <w:b/>
          <w:lang w:eastAsia="zh-CN"/>
        </w:rPr>
        <w:tab/>
      </w:r>
      <w:r w:rsidR="00D51DDD">
        <w:rPr>
          <w:rFonts w:ascii="Arial" w:eastAsia="바탕" w:hAnsi="Arial"/>
          <w:b/>
          <w:lang w:eastAsia="zh-CN"/>
        </w:rPr>
        <w:t>8</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D51DDD" w:rsidRPr="00D51DDD">
        <w:t xml:space="preserve">New WID on </w:t>
      </w:r>
      <w:r w:rsidR="00995C91">
        <w:t>TC</w:t>
      </w:r>
      <w:r w:rsidR="00B4227B">
        <w:t>P</w:t>
      </w:r>
      <w:r w:rsidR="00995C91">
        <w:t xml:space="preserve"> boosting</w:t>
      </w:r>
    </w:p>
    <w:p w:rsidR="00B078D6" w:rsidRDefault="00E13CB2" w:rsidP="00D31CC8">
      <w:pPr>
        <w:pStyle w:val="2"/>
        <w:tabs>
          <w:tab w:val="left" w:pos="2552"/>
        </w:tabs>
      </w:pPr>
      <w:r>
        <w:t>A</w:t>
      </w:r>
      <w:r w:rsidR="00B078D6">
        <w:t>cronym:</w:t>
      </w:r>
      <w:r w:rsidR="001C718D">
        <w:t xml:space="preserve"> </w:t>
      </w:r>
      <w:r w:rsidR="00995C91">
        <w:t>TCP_boost</w:t>
      </w:r>
      <w:r w:rsidR="00D31CC8" w:rsidRPr="00251D80">
        <w:t xml:space="preserve"> </w:t>
      </w:r>
    </w:p>
    <w:p w:rsidR="00B078D6" w:rsidRDefault="00B078D6" w:rsidP="009870A7">
      <w:pPr>
        <w:pStyle w:val="2"/>
        <w:tabs>
          <w:tab w:val="left" w:pos="2552"/>
        </w:tabs>
      </w:pPr>
      <w:r>
        <w:t>Unique identifier</w:t>
      </w:r>
      <w:r w:rsidR="00F41A27">
        <w:t xml:space="preserve">: </w:t>
      </w:r>
    </w:p>
    <w:p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AE61ED" w:rsidRDefault="00AE61ED" w:rsidP="00AE61ED">
      <w:pPr>
        <w:pStyle w:val="NO"/>
        <w:spacing w:after="0"/>
        <w:rPr>
          <w:color w:val="0000FF"/>
        </w:rPr>
      </w:pPr>
      <w:r>
        <w:rPr>
          <w:color w:val="0000FF"/>
        </w:rPr>
        <w:tab/>
        <w:t>For a revised WI/SI: Take Unique identifier and acronym as shown in 3GPP workplan.</w:t>
      </w:r>
    </w:p>
    <w:p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rsidTr="001803E1">
        <w:trPr>
          <w:jc w:val="center"/>
        </w:trPr>
        <w:tc>
          <w:tcPr>
            <w:tcW w:w="3544" w:type="dxa"/>
            <w:shd w:val="clear" w:color="auto" w:fill="E0E0E0"/>
            <w:tcMar>
              <w:top w:w="28" w:type="dxa"/>
              <w:bottom w:w="28" w:type="dxa"/>
            </w:tcMar>
          </w:tcPr>
          <w:p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rsidR="00AE61ED" w:rsidRPr="004C7921" w:rsidRDefault="00D51DDD" w:rsidP="001803E1">
            <w:pPr>
              <w:pStyle w:val="TAL"/>
              <w:jc w:val="center"/>
              <w:rPr>
                <w:b/>
                <w:bCs/>
                <w:lang w:eastAsia="ko-KR"/>
              </w:rPr>
            </w:pPr>
            <w:r>
              <w:rPr>
                <w:rFonts w:hint="eastAsia"/>
                <w:b/>
                <w:bCs/>
                <w:lang w:eastAsia="ko-KR"/>
              </w:rPr>
              <w:t>X</w:t>
            </w:r>
          </w:p>
        </w:tc>
      </w:tr>
      <w:tr w:rsidR="00AE61ED" w:rsidRPr="004C7921" w:rsidTr="001803E1">
        <w:trPr>
          <w:jc w:val="center"/>
        </w:trPr>
        <w:tc>
          <w:tcPr>
            <w:tcW w:w="3544" w:type="dxa"/>
            <w:shd w:val="clear" w:color="auto" w:fill="E0E0E0"/>
            <w:tcMar>
              <w:top w:w="28" w:type="dxa"/>
              <w:bottom w:w="28" w:type="dxa"/>
            </w:tcMar>
          </w:tcPr>
          <w:p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rsidR="00AE61ED" w:rsidRPr="004C7921" w:rsidRDefault="00AE61ED" w:rsidP="001803E1">
            <w:pPr>
              <w:pStyle w:val="TAL"/>
              <w:jc w:val="center"/>
              <w:rPr>
                <w:b/>
                <w:bCs/>
              </w:rPr>
            </w:pPr>
          </w:p>
        </w:tc>
      </w:tr>
    </w:tbl>
    <w:p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rsidTr="001803E1">
        <w:trPr>
          <w:jc w:val="center"/>
        </w:trPr>
        <w:tc>
          <w:tcPr>
            <w:tcW w:w="3544" w:type="dxa"/>
            <w:gridSpan w:val="2"/>
            <w:shd w:val="clear" w:color="auto" w:fill="E0E0E0"/>
            <w:tcMar>
              <w:top w:w="28" w:type="dxa"/>
              <w:bottom w:w="28" w:type="dxa"/>
            </w:tcMar>
          </w:tcPr>
          <w:p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E61ED" w:rsidRPr="004C7921" w:rsidRDefault="00AE61ED" w:rsidP="001803E1">
            <w:pPr>
              <w:pStyle w:val="TAL"/>
              <w:jc w:val="center"/>
              <w:rPr>
                <w:b/>
                <w:bCs/>
              </w:rPr>
            </w:pPr>
          </w:p>
        </w:tc>
      </w:tr>
      <w:tr w:rsidR="00AE61ED" w:rsidRPr="004C7921" w:rsidTr="001803E1">
        <w:trPr>
          <w:trHeight w:val="205"/>
          <w:jc w:val="center"/>
        </w:trPr>
        <w:tc>
          <w:tcPr>
            <w:tcW w:w="1772" w:type="dxa"/>
            <w:vMerge w:val="restart"/>
            <w:shd w:val="clear" w:color="auto" w:fill="E0E0E0"/>
            <w:tcMar>
              <w:top w:w="28" w:type="dxa"/>
              <w:bottom w:w="28" w:type="dxa"/>
            </w:tcMar>
          </w:tcPr>
          <w:p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rsidR="00AE61ED" w:rsidRPr="004C7921" w:rsidRDefault="00AE61ED" w:rsidP="001803E1">
            <w:pPr>
              <w:pStyle w:val="TAL"/>
              <w:jc w:val="center"/>
              <w:rPr>
                <w:b/>
                <w:bCs/>
              </w:rPr>
            </w:pPr>
          </w:p>
        </w:tc>
      </w:tr>
      <w:tr w:rsidR="00AE61ED" w:rsidRPr="004C7921" w:rsidTr="001803E1">
        <w:trPr>
          <w:trHeight w:val="205"/>
          <w:jc w:val="center"/>
        </w:trPr>
        <w:tc>
          <w:tcPr>
            <w:tcW w:w="1772" w:type="dxa"/>
            <w:vMerge/>
            <w:shd w:val="clear" w:color="auto" w:fill="E0E0E0"/>
            <w:tcMar>
              <w:top w:w="28" w:type="dxa"/>
              <w:bottom w:w="28" w:type="dxa"/>
            </w:tcMar>
          </w:tcPr>
          <w:p w:rsidR="00AE61ED" w:rsidRDefault="00AE61ED" w:rsidP="001803E1">
            <w:pPr>
              <w:pStyle w:val="TAL"/>
              <w:rPr>
                <w:b/>
                <w:bCs/>
                <w:color w:val="0000FF"/>
              </w:rPr>
            </w:pPr>
          </w:p>
        </w:tc>
        <w:tc>
          <w:tcPr>
            <w:tcW w:w="1772" w:type="dxa"/>
            <w:shd w:val="clear" w:color="auto" w:fill="E0E0E0"/>
          </w:tcPr>
          <w:p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rsidR="00AE61ED" w:rsidRPr="004C7921" w:rsidRDefault="00AE61ED" w:rsidP="001803E1">
            <w:pPr>
              <w:pStyle w:val="TAL"/>
              <w:jc w:val="center"/>
              <w:rPr>
                <w:b/>
                <w:bCs/>
              </w:rPr>
            </w:pPr>
          </w:p>
        </w:tc>
      </w:tr>
      <w:tr w:rsidR="00AE61ED" w:rsidRPr="004C7921" w:rsidTr="001803E1">
        <w:trPr>
          <w:trHeight w:val="205"/>
          <w:jc w:val="center"/>
        </w:trPr>
        <w:tc>
          <w:tcPr>
            <w:tcW w:w="1772" w:type="dxa"/>
            <w:vMerge/>
            <w:shd w:val="clear" w:color="auto" w:fill="E0E0E0"/>
            <w:tcMar>
              <w:top w:w="28" w:type="dxa"/>
              <w:bottom w:w="28" w:type="dxa"/>
            </w:tcMar>
          </w:tcPr>
          <w:p w:rsidR="00AE61ED" w:rsidRDefault="00AE61ED" w:rsidP="001803E1">
            <w:pPr>
              <w:pStyle w:val="TAL"/>
              <w:rPr>
                <w:b/>
                <w:bCs/>
                <w:color w:val="0000FF"/>
              </w:rPr>
            </w:pPr>
          </w:p>
        </w:tc>
        <w:tc>
          <w:tcPr>
            <w:tcW w:w="1772" w:type="dxa"/>
            <w:shd w:val="clear" w:color="auto" w:fill="E0E0E0"/>
          </w:tcPr>
          <w:p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rsidR="00AE61ED" w:rsidRPr="004C7921" w:rsidRDefault="00AE61ED" w:rsidP="001803E1">
            <w:pPr>
              <w:pStyle w:val="TAL"/>
              <w:jc w:val="center"/>
              <w:rPr>
                <w:b/>
                <w:bCs/>
              </w:rPr>
            </w:pPr>
          </w:p>
        </w:tc>
      </w:tr>
    </w:tbl>
    <w:p w:rsidR="008A76FD" w:rsidRDefault="008A76FD" w:rsidP="00FC3B6D">
      <w:pPr>
        <w:ind w:right="-99"/>
      </w:pPr>
    </w:p>
    <w:p w:rsidR="004260A5" w:rsidRDefault="004260A5" w:rsidP="004260A5">
      <w:pPr>
        <w:pStyle w:val="2"/>
      </w:pPr>
      <w:r>
        <w:t>1</w:t>
      </w:r>
      <w:r>
        <w:tab/>
        <w:t>Impacts</w:t>
      </w:r>
      <w:r w:rsidR="00455DE4">
        <w:t xml:space="preserve"> </w:t>
      </w:r>
      <w:r w:rsidR="00455DE4" w:rsidRPr="00251D80">
        <w:tab/>
      </w:r>
      <w:r w:rsidR="00455DE4" w:rsidRPr="00251D80">
        <w:rPr>
          <w:rFonts w:ascii="Times New Roman" w:hAnsi="Times New Roman"/>
          <w:i/>
          <w:sz w:val="20"/>
        </w:rPr>
        <w:t>{</w:t>
      </w:r>
      <w:r w:rsidR="00B96481">
        <w:rPr>
          <w:rFonts w:ascii="Times New Roman" w:hAnsi="Times New Roman"/>
          <w:i/>
          <w:sz w:val="20"/>
        </w:rPr>
        <w:t xml:space="preserve"> </w:t>
      </w:r>
      <w:r w:rsidR="00495840" w:rsidRPr="00495840">
        <w:rPr>
          <w:rFonts w:ascii="Times New Roman" w:hAnsi="Times New Roman"/>
          <w:i/>
          <w:sz w:val="20"/>
        </w:rPr>
        <w:t>For Normative work, identify the anticipated impacts</w:t>
      </w:r>
      <w:r w:rsidR="00495840">
        <w:rPr>
          <w:rFonts w:ascii="Times New Roman" w:hAnsi="Times New Roman"/>
          <w:i/>
          <w:sz w:val="20"/>
        </w:rPr>
        <w:t>.</w:t>
      </w:r>
      <w:r w:rsidR="00495840" w:rsidRPr="00495840">
        <w:rPr>
          <w:rFonts w:ascii="Times New Roman" w:hAnsi="Times New Roman"/>
          <w:i/>
          <w:sz w:val="20"/>
        </w:rPr>
        <w:t xml:space="preserve"> </w:t>
      </w:r>
      <w:r w:rsidR="00B96481">
        <w:rPr>
          <w:rFonts w:ascii="Times New Roman" w:hAnsi="Times New Roman"/>
          <w:i/>
          <w:sz w:val="20"/>
        </w:rPr>
        <w:t xml:space="preserve">For a Study, </w:t>
      </w:r>
      <w:r w:rsidR="00F21E3F">
        <w:rPr>
          <w:rFonts w:ascii="Times New Roman" w:hAnsi="Times New Roman"/>
          <w:i/>
          <w:sz w:val="20"/>
        </w:rPr>
        <w:t xml:space="preserve">identify the scope of </w:t>
      </w:r>
      <w:r w:rsidR="00935CB0" w:rsidRPr="00935CB0">
        <w:rPr>
          <w:rFonts w:ascii="Times New Roman" w:hAnsi="Times New Roman"/>
          <w:i/>
          <w:sz w:val="20"/>
        </w:rPr>
        <w:t>the study</w:t>
      </w:r>
      <w:r w:rsidR="00495840">
        <w:rPr>
          <w:rFonts w:ascii="Times New Roman" w:hAnsi="Times New Roman"/>
          <w:i/>
          <w:sz w:val="20"/>
        </w:rPr>
        <w:t>.</w:t>
      </w:r>
      <w:r w:rsidR="00455DE4"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D51DDD" w:rsidP="004A40BE">
            <w:pPr>
              <w:pStyle w:val="TAC"/>
              <w:rPr>
                <w:lang w:eastAsia="ko-KR"/>
              </w:rPr>
            </w:pPr>
            <w:r>
              <w:rPr>
                <w:rFonts w:hint="eastAsia"/>
                <w:lang w:eastAsia="ko-KR"/>
              </w:rPr>
              <w:t>X</w:t>
            </w:r>
          </w:p>
        </w:tc>
        <w:tc>
          <w:tcPr>
            <w:tcW w:w="0" w:type="auto"/>
            <w:tcBorders>
              <w:top w:val="nil"/>
            </w:tcBorders>
          </w:tcPr>
          <w:p w:rsidR="004260A5" w:rsidRDefault="00D51DDD" w:rsidP="004A40BE">
            <w:pPr>
              <w:pStyle w:val="TAC"/>
              <w:rPr>
                <w:lang w:eastAsia="ko-KR"/>
              </w:rPr>
            </w:pPr>
            <w:r>
              <w:rPr>
                <w:rFonts w:hint="eastAsia"/>
                <w:lang w:eastAsia="ko-KR"/>
              </w:rP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D51DDD" w:rsidP="004A40BE">
            <w:pPr>
              <w:pStyle w:val="TAC"/>
              <w:rPr>
                <w:lang w:eastAsia="ko-KR"/>
              </w:rPr>
            </w:pPr>
            <w:r>
              <w:rPr>
                <w:rFonts w:hint="eastAsia"/>
                <w:lang w:eastAsia="ko-KR"/>
              </w:rP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D51DDD" w:rsidP="004A40BE">
            <w:pPr>
              <w:pStyle w:val="TAC"/>
              <w:rPr>
                <w:lang w:eastAsia="ko-KR"/>
              </w:rPr>
            </w:pPr>
            <w:r>
              <w:rPr>
                <w:rFonts w:hint="eastAsia"/>
                <w:lang w:eastAsia="ko-KR"/>
              </w:rP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D51DDD" w:rsidP="00A10539">
            <w:pPr>
              <w:pStyle w:val="TAC"/>
              <w:rPr>
                <w:lang w:eastAsia="ko-KR"/>
              </w:rPr>
            </w:pPr>
            <w:r>
              <w:rPr>
                <w:rFonts w:hint="eastAsia"/>
                <w:lang w:eastAsia="ko-KR"/>
              </w:rP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p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rsidR="004260A5" w:rsidRPr="00251D80" w:rsidRDefault="001211F3" w:rsidP="004260A5">
      <w:pPr>
        <w:rPr>
          <w:i/>
        </w:rPr>
      </w:pPr>
      <w:r w:rsidRPr="00251D80">
        <w:rPr>
          <w:i/>
        </w:rPr>
        <w:lastRenderedPageBreak/>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Tr="006B4280">
        <w:tc>
          <w:tcPr>
            <w:tcW w:w="9606" w:type="dxa"/>
            <w:gridSpan w:val="2"/>
            <w:shd w:val="clear" w:color="auto" w:fill="E0E0E0"/>
          </w:tcPr>
          <w:p w:rsidR="004876B9" w:rsidRDefault="00E92452" w:rsidP="00495840">
            <w:pPr>
              <w:pStyle w:val="TAH"/>
              <w:ind w:right="-99"/>
              <w:jc w:val="left"/>
            </w:pPr>
            <w:r w:rsidRPr="00E92452">
              <w:t xml:space="preserve">Parent Work Items </w:t>
            </w:r>
          </w:p>
        </w:tc>
      </w:tr>
      <w:tr w:rsidR="00B567D1" w:rsidTr="00440BC9">
        <w:tc>
          <w:tcPr>
            <w:tcW w:w="1101" w:type="dxa"/>
            <w:shd w:val="clear" w:color="auto" w:fill="E0E0E0"/>
          </w:tcPr>
          <w:p w:rsidR="00B567D1" w:rsidRDefault="00B567D1" w:rsidP="001C5C86">
            <w:pPr>
              <w:pStyle w:val="TAH"/>
              <w:ind w:right="-99"/>
              <w:jc w:val="left"/>
            </w:pPr>
            <w:r>
              <w:t>Unique ID</w:t>
            </w:r>
          </w:p>
        </w:tc>
        <w:tc>
          <w:tcPr>
            <w:tcW w:w="8505" w:type="dxa"/>
            <w:shd w:val="clear" w:color="auto" w:fill="E0E0E0"/>
          </w:tcPr>
          <w:p w:rsidR="00B567D1" w:rsidRDefault="00B567D1" w:rsidP="001C5C86">
            <w:pPr>
              <w:pStyle w:val="TAH"/>
              <w:ind w:right="-99"/>
              <w:jc w:val="left"/>
            </w:pPr>
            <w:r>
              <w:t>Title</w:t>
            </w:r>
          </w:p>
        </w:tc>
      </w:tr>
      <w:tr w:rsidR="00B567D1" w:rsidTr="00440BC9">
        <w:tc>
          <w:tcPr>
            <w:tcW w:w="1101" w:type="dxa"/>
          </w:tcPr>
          <w:p w:rsidR="00B567D1" w:rsidRDefault="00B567D1" w:rsidP="00A10539">
            <w:pPr>
              <w:pStyle w:val="TAL"/>
            </w:pPr>
          </w:p>
        </w:tc>
        <w:tc>
          <w:tcPr>
            <w:tcW w:w="8505" w:type="dxa"/>
          </w:tcPr>
          <w:p w:rsidR="00B567D1" w:rsidRPr="00251D80" w:rsidRDefault="00B567D1" w:rsidP="00982CD6">
            <w:pPr>
              <w:pStyle w:val="tah0"/>
            </w:pPr>
          </w:p>
        </w:tc>
      </w:tr>
    </w:tbl>
    <w:p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rsidTr="001803E1">
        <w:tc>
          <w:tcPr>
            <w:tcW w:w="1101" w:type="dxa"/>
          </w:tcPr>
          <w:p w:rsidR="00796387" w:rsidRDefault="00796387" w:rsidP="001803E1">
            <w:pPr>
              <w:pStyle w:val="TAL"/>
            </w:pPr>
          </w:p>
        </w:tc>
        <w:tc>
          <w:tcPr>
            <w:tcW w:w="3969" w:type="dxa"/>
          </w:tcPr>
          <w:p w:rsidR="00796387" w:rsidRDefault="00796387" w:rsidP="001803E1">
            <w:pPr>
              <w:pStyle w:val="TAL"/>
            </w:pPr>
          </w:p>
        </w:tc>
        <w:tc>
          <w:tcPr>
            <w:tcW w:w="4536" w:type="dxa"/>
          </w:tcPr>
          <w:p w:rsidR="00796387" w:rsidRPr="00251D80" w:rsidRDefault="00796387" w:rsidP="001803E1">
            <w:pPr>
              <w:pStyle w:val="tah0"/>
            </w:pPr>
            <w:r w:rsidRPr="00251D80">
              <w:rPr>
                <w:i/>
                <w:sz w:val="20"/>
              </w:rPr>
              <w:t xml:space="preserve">{optional free text} </w:t>
            </w:r>
          </w:p>
        </w:tc>
      </w:tr>
    </w:tbl>
    <w:p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rsidR="008A76FD" w:rsidRDefault="008A76FD" w:rsidP="001C5C86">
      <w:pPr>
        <w:pStyle w:val="2"/>
      </w:pPr>
      <w:r>
        <w:t>3</w:t>
      </w:r>
      <w:r>
        <w:tab/>
        <w:t>Justification</w:t>
      </w:r>
    </w:p>
    <w:p w:rsidR="00995C91" w:rsidRDefault="00995C91" w:rsidP="00995C91">
      <w:pPr>
        <w:spacing w:after="0"/>
      </w:pPr>
      <w:r>
        <w:t>The TCP is the dominant transport layer protocol whose performance is restricted by TCP ACK. The delayed TCP ACK increases the TCP round-trip-time (RTT), which degrades the TCP throughput. However, the typical TCP receiver does not issue a TCP ACK for every TCP segment but issues a Cumulative ACK for multiple TCP segments, e.g. TCP ACK for every 8 TCP segments. This delayed ACK increases TCP RTT and degrades the TCP performance.</w:t>
      </w:r>
    </w:p>
    <w:p w:rsidR="00995C91" w:rsidRDefault="00995C91" w:rsidP="00995C91">
      <w:pPr>
        <w:spacing w:after="0"/>
      </w:pPr>
    </w:p>
    <w:p w:rsidR="00995C91" w:rsidRDefault="00995C91" w:rsidP="00995C91">
      <w:pPr>
        <w:spacing w:after="0"/>
      </w:pPr>
      <w:r>
        <w:t>The NR aims at tens of Gbps in DL (~20Gbps) and UL (~10Gbps). Up to Rel-16, the NR is mainly designed for eMBB, and well-suited for DL TCP transmission. However, the NR has not been optimized for UL TCP ACK transmission. Due to the limitation of TCP ACK transmission in UL, actual DL throughput in TCP layer is much less than 20 Gbps.</w:t>
      </w:r>
    </w:p>
    <w:p w:rsidR="00995C91" w:rsidRDefault="00995C91" w:rsidP="00995C91">
      <w:pPr>
        <w:spacing w:after="0"/>
      </w:pPr>
    </w:p>
    <w:p w:rsidR="00995C91" w:rsidRDefault="00995C91" w:rsidP="00995C91">
      <w:pPr>
        <w:spacing w:after="0"/>
      </w:pPr>
      <w:r>
        <w:t>To maximize the DL TCP throughput, the UL TCP ACK should be prioritized over intermingling UL TCP packets. The TCP ACK prioritization could be considered in both transmitter side and the receiver side. In the transmitter side, the head-of-line blocking problem causes delayed transmission of TCP ACK packets. On the other hand, in the receiver side, PDCP reordering causes delayed delivery of TCP ACK packets. Both problems should be resolved to boost up the DL TCP throughput.</w:t>
      </w:r>
    </w:p>
    <w:p w:rsidR="00995C91" w:rsidRDefault="00995C91" w:rsidP="00995C91">
      <w:pPr>
        <w:spacing w:after="0"/>
      </w:pPr>
    </w:p>
    <w:p w:rsidR="00796387" w:rsidRDefault="00995C91" w:rsidP="00995C91">
      <w:pPr>
        <w:spacing w:after="0"/>
      </w:pPr>
      <w:r>
        <w:t>In addition, scheduling and resource allocation enhancement could be considered for low latency TCP ACK transmission in the radio interface. The current BSR/SR mechanism requires several handshakes between UE and network, and thus delays the UL TCP ACK transmission. More fast and efficient scheduling mechanism could be considered for TCP ACK.</w:t>
      </w:r>
    </w:p>
    <w:p w:rsidR="00995C91" w:rsidRPr="00796387" w:rsidRDefault="00995C91" w:rsidP="00995C91">
      <w:pPr>
        <w:spacing w:after="0"/>
      </w:pPr>
      <w:bookmarkStart w:id="0" w:name="_GoBack"/>
      <w:bookmarkEnd w:id="0"/>
    </w:p>
    <w:p w:rsidR="008A76FD" w:rsidRDefault="008A76FD" w:rsidP="001C5C86">
      <w:pPr>
        <w:pStyle w:val="2"/>
      </w:pPr>
      <w:r>
        <w:t>4</w:t>
      </w:r>
      <w:r>
        <w:tab/>
        <w:t>Objective</w:t>
      </w:r>
    </w:p>
    <w:p w:rsidR="00796387" w:rsidRPr="004E3261" w:rsidRDefault="00796387" w:rsidP="00796387">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995C91" w:rsidRDefault="00995C91" w:rsidP="00995C91">
      <w:pPr>
        <w:spacing w:after="0"/>
        <w:rPr>
          <w:bCs/>
          <w:lang w:eastAsia="ko-KR"/>
        </w:rPr>
      </w:pPr>
      <w:r>
        <w:rPr>
          <w:rFonts w:hint="eastAsia"/>
          <w:bCs/>
        </w:rPr>
        <w:t xml:space="preserve">This work item is to specify </w:t>
      </w:r>
      <w:r>
        <w:rPr>
          <w:bCs/>
        </w:rPr>
        <w:t>the mechanisms to reduce latency in UL TCP ACK transmission including,</w:t>
      </w:r>
    </w:p>
    <w:p w:rsidR="00995C91" w:rsidRDefault="00995C91" w:rsidP="00995C91">
      <w:pPr>
        <w:spacing w:after="0"/>
        <w:rPr>
          <w:bCs/>
          <w:lang w:eastAsia="ko-KR"/>
        </w:rPr>
      </w:pPr>
    </w:p>
    <w:p w:rsidR="00995C91" w:rsidRDefault="00995C91" w:rsidP="00995C91">
      <w:pPr>
        <w:spacing w:after="0"/>
        <w:ind w:leftChars="284" w:left="992" w:hangingChars="212" w:hanging="424"/>
        <w:rPr>
          <w:bCs/>
        </w:rPr>
      </w:pPr>
      <w:r>
        <w:rPr>
          <w:bCs/>
        </w:rPr>
        <w:t>-</w:t>
      </w:r>
      <w:r>
        <w:rPr>
          <w:bCs/>
        </w:rPr>
        <w:tab/>
        <w:t>Prioritized TCP ACK processing in the transmitter side</w:t>
      </w:r>
    </w:p>
    <w:p w:rsidR="00995C91" w:rsidRDefault="00995C91" w:rsidP="00995C91">
      <w:pPr>
        <w:pStyle w:val="af4"/>
        <w:numPr>
          <w:ilvl w:val="0"/>
          <w:numId w:val="8"/>
        </w:numPr>
        <w:spacing w:after="0"/>
        <w:ind w:leftChars="0" w:left="1276" w:hanging="283"/>
        <w:rPr>
          <w:bCs/>
        </w:rPr>
      </w:pPr>
      <w:r w:rsidRPr="00B950C2">
        <w:rPr>
          <w:bCs/>
        </w:rPr>
        <w:t>Head-of-line blocking problem of TCP ACK should be addressed</w:t>
      </w:r>
      <w:r>
        <w:rPr>
          <w:bCs/>
        </w:rPr>
        <w:t>.</w:t>
      </w:r>
    </w:p>
    <w:p w:rsidR="00995C91" w:rsidRPr="00B950C2" w:rsidRDefault="00995C91" w:rsidP="00995C91">
      <w:pPr>
        <w:pStyle w:val="af4"/>
        <w:numPr>
          <w:ilvl w:val="0"/>
          <w:numId w:val="8"/>
        </w:numPr>
        <w:spacing w:after="0"/>
        <w:ind w:leftChars="0" w:left="1276" w:hanging="283"/>
        <w:rPr>
          <w:bCs/>
        </w:rPr>
      </w:pPr>
      <w:r w:rsidRPr="00B950C2">
        <w:rPr>
          <w:bCs/>
        </w:rPr>
        <w:t>Mechanism can be considered in SDAP/PDCP/RLC/MAC depending on the targeted granularity for TCP ACK prioritization.</w:t>
      </w:r>
    </w:p>
    <w:p w:rsidR="00995C91" w:rsidRPr="00B950C2" w:rsidRDefault="00995C91" w:rsidP="00995C91">
      <w:pPr>
        <w:spacing w:after="0"/>
        <w:ind w:left="1200"/>
        <w:rPr>
          <w:bCs/>
          <w:lang w:eastAsia="ko-KR"/>
        </w:rPr>
      </w:pPr>
    </w:p>
    <w:p w:rsidR="00995C91" w:rsidRPr="00B950C2" w:rsidRDefault="00995C91" w:rsidP="00995C91">
      <w:pPr>
        <w:spacing w:after="0"/>
        <w:ind w:leftChars="284" w:left="992" w:hangingChars="212" w:hanging="424"/>
        <w:rPr>
          <w:bCs/>
          <w:lang w:eastAsia="ko-KR"/>
        </w:rPr>
      </w:pPr>
      <w:r>
        <w:rPr>
          <w:bCs/>
        </w:rPr>
        <w:t>-</w:t>
      </w:r>
      <w:r>
        <w:rPr>
          <w:bCs/>
        </w:rPr>
        <w:tab/>
      </w:r>
      <w:r w:rsidRPr="00B950C2">
        <w:rPr>
          <w:bCs/>
        </w:rPr>
        <w:t>Low latency TCP ACK tran</w:t>
      </w:r>
      <w:r>
        <w:rPr>
          <w:bCs/>
        </w:rPr>
        <w:t>smission in the radio interface</w:t>
      </w:r>
    </w:p>
    <w:p w:rsidR="00995C91" w:rsidRDefault="00995C91" w:rsidP="00995C91">
      <w:pPr>
        <w:pStyle w:val="af4"/>
        <w:numPr>
          <w:ilvl w:val="0"/>
          <w:numId w:val="8"/>
        </w:numPr>
        <w:spacing w:after="0"/>
        <w:ind w:leftChars="0" w:left="1276" w:hanging="283"/>
        <w:rPr>
          <w:bCs/>
        </w:rPr>
      </w:pPr>
      <w:r w:rsidRPr="00B950C2">
        <w:rPr>
          <w:bCs/>
        </w:rPr>
        <w:t>Scheduling and resource allocation enhancement for TCP ACK</w:t>
      </w:r>
    </w:p>
    <w:p w:rsidR="00995C91" w:rsidRDefault="00995C91" w:rsidP="00995C91">
      <w:pPr>
        <w:spacing w:after="0"/>
        <w:ind w:left="1200"/>
        <w:rPr>
          <w:bCs/>
          <w:lang w:eastAsia="ko-KR"/>
        </w:rPr>
      </w:pPr>
    </w:p>
    <w:p w:rsidR="00995C91" w:rsidRDefault="00995C91" w:rsidP="00995C91">
      <w:pPr>
        <w:spacing w:after="0"/>
        <w:ind w:leftChars="284" w:left="992" w:hangingChars="212" w:hanging="424"/>
        <w:rPr>
          <w:bCs/>
          <w:lang w:eastAsia="ko-KR"/>
        </w:rPr>
      </w:pPr>
      <w:r>
        <w:rPr>
          <w:bCs/>
        </w:rPr>
        <w:t>-</w:t>
      </w:r>
      <w:r>
        <w:rPr>
          <w:bCs/>
        </w:rPr>
        <w:tab/>
      </w:r>
      <w:r w:rsidRPr="00B950C2">
        <w:rPr>
          <w:bCs/>
        </w:rPr>
        <w:t>Prioritized TCP ACK processing in the receiver side</w:t>
      </w:r>
    </w:p>
    <w:p w:rsidR="00995C91" w:rsidRPr="00B950C2" w:rsidRDefault="00995C91" w:rsidP="00995C91">
      <w:pPr>
        <w:pStyle w:val="af4"/>
        <w:numPr>
          <w:ilvl w:val="0"/>
          <w:numId w:val="8"/>
        </w:numPr>
        <w:spacing w:after="0"/>
        <w:ind w:leftChars="0" w:left="1276" w:hanging="283"/>
        <w:rPr>
          <w:bCs/>
        </w:rPr>
      </w:pPr>
      <w:r w:rsidRPr="00B950C2">
        <w:rPr>
          <w:bCs/>
        </w:rPr>
        <w:t xml:space="preserve">Out-of-order delivery for TCP ACK. </w:t>
      </w:r>
    </w:p>
    <w:p w:rsidR="00995C91" w:rsidRPr="00A7059D" w:rsidRDefault="00995C91" w:rsidP="00796387">
      <w:pPr>
        <w:spacing w:after="0"/>
        <w:rPr>
          <w:bCs/>
        </w:rPr>
      </w:pPr>
    </w:p>
    <w:p w:rsidR="00796387" w:rsidRPr="004E3261" w:rsidRDefault="00796387" w:rsidP="00796387">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796387" w:rsidRPr="002C2D4A" w:rsidRDefault="00796387" w:rsidP="00796387">
      <w:pPr>
        <w:spacing w:after="0"/>
      </w:pPr>
    </w:p>
    <w:p w:rsidR="00796387" w:rsidRDefault="00796387" w:rsidP="00796387">
      <w:pPr>
        <w:spacing w:after="0"/>
      </w:pPr>
    </w:p>
    <w:p w:rsidR="00796387" w:rsidRDefault="00796387" w:rsidP="00796387">
      <w:pPr>
        <w:spacing w:after="0"/>
      </w:pPr>
    </w:p>
    <w:p w:rsidR="00796387" w:rsidRPr="002C2D4A" w:rsidRDefault="00796387" w:rsidP="00796387">
      <w:pPr>
        <w:spacing w:after="0"/>
      </w:pPr>
    </w:p>
    <w:p w:rsidR="00796387" w:rsidRPr="004E3261" w:rsidRDefault="00796387" w:rsidP="00796387">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796387" w:rsidRDefault="00796387" w:rsidP="00796387">
      <w:pPr>
        <w:pStyle w:val="NO"/>
        <w:rPr>
          <w:color w:val="0000FF"/>
        </w:rPr>
      </w:pPr>
      <w:r>
        <w:rPr>
          <w:color w:val="0000FF"/>
        </w:rPr>
        <w:tab/>
        <w:t>If this WID is covering Core and Performance part, then please fill out one line for each part in the attached Excel table.</w:t>
      </w:r>
    </w:p>
    <w:p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796387" w:rsidRPr="000402D9" w:rsidRDefault="00796387" w:rsidP="000402D9">
      <w:pPr>
        <w:spacing w:after="0"/>
      </w:pPr>
    </w:p>
    <w:p w:rsidR="00796387" w:rsidRPr="000402D9" w:rsidRDefault="00796387" w:rsidP="000402D9">
      <w:pPr>
        <w:spacing w:after="0"/>
      </w:pPr>
    </w:p>
    <w:p w:rsidR="00796387" w:rsidRPr="000402D9" w:rsidRDefault="00796387" w:rsidP="000402D9">
      <w:pPr>
        <w:spacing w:after="0"/>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rsidTr="00072A56">
        <w:tc>
          <w:tcPr>
            <w:tcW w:w="1617" w:type="dxa"/>
          </w:tcPr>
          <w:p w:rsidR="00FF3F0C" w:rsidRPr="00FF3F0C" w:rsidRDefault="00FF3F0C" w:rsidP="00FF3F0C">
            <w:pPr>
              <w:spacing w:after="0"/>
              <w:rPr>
                <w:i/>
              </w:rPr>
            </w:pPr>
            <w:r w:rsidRPr="00FF3F0C">
              <w:rPr>
                <w:i/>
              </w:rPr>
              <w:t>{Possible values:</w:t>
            </w:r>
          </w:p>
          <w:p w:rsidR="00FF3F0C" w:rsidRPr="00FF3F0C" w:rsidRDefault="00FF3F0C" w:rsidP="00FF3F0C">
            <w:pPr>
              <w:spacing w:after="0"/>
              <w:rPr>
                <w:i/>
              </w:rPr>
            </w:pPr>
            <w:r w:rsidRPr="00FF3F0C">
              <w:rPr>
                <w:i/>
              </w:rPr>
              <w:t xml:space="preserve">"TS" or </w:t>
            </w:r>
          </w:p>
          <w:p w:rsidR="00FF3F0C" w:rsidRPr="00FF3F0C" w:rsidRDefault="00FF3F0C" w:rsidP="00FF3F0C">
            <w:pPr>
              <w:spacing w:after="0"/>
              <w:rPr>
                <w:i/>
              </w:rPr>
            </w:pPr>
            <w:r w:rsidRPr="00FF3F0C">
              <w:rPr>
                <w:i/>
              </w:rPr>
              <w:t xml:space="preserve">"Internal TR" or </w:t>
            </w:r>
          </w:p>
          <w:p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rsidR="00FF3F0C" w:rsidRPr="00251D80" w:rsidRDefault="00FF3F0C" w:rsidP="009B493F">
            <w:pPr>
              <w:spacing w:after="0"/>
              <w:rPr>
                <w:i/>
              </w:rPr>
            </w:pPr>
            <w:r w:rsidRPr="00251D80">
              <w:rPr>
                <w:i/>
              </w:rPr>
              <w:t>{E.g</w:t>
            </w:r>
            <w:r>
              <w:rPr>
                <w:i/>
              </w:rPr>
              <w:t>.</w:t>
            </w:r>
            <w:r w:rsidRPr="00251D80">
              <w:rPr>
                <w:i/>
              </w:rPr>
              <w:t xml:space="preserve"> </w:t>
            </w:r>
          </w:p>
          <w:p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rsidR="00FF3F0C" w:rsidRPr="00251D80" w:rsidRDefault="00FF3F0C" w:rsidP="009B493F">
            <w:pPr>
              <w:spacing w:after="0"/>
              <w:rPr>
                <w:i/>
              </w:rPr>
            </w:pPr>
            <w:r w:rsidRPr="00251D80">
              <w:rPr>
                <w:i/>
              </w:rPr>
              <w:t>{E.g</w:t>
            </w:r>
            <w:r>
              <w:rPr>
                <w:i/>
              </w:rPr>
              <w:t>.</w:t>
            </w:r>
            <w:r w:rsidRPr="00251D80">
              <w:rPr>
                <w:i/>
              </w:rPr>
              <w:t xml:space="preserve"> </w:t>
            </w:r>
          </w:p>
          <w:p w:rsidR="00FF3F0C" w:rsidRPr="00251D80" w:rsidRDefault="00FF3F0C" w:rsidP="009B493F">
            <w:pPr>
              <w:spacing w:after="0"/>
              <w:rPr>
                <w:i/>
              </w:rPr>
            </w:pPr>
            <w:r w:rsidRPr="00251D80">
              <w:rPr>
                <w:i/>
              </w:rPr>
              <w:t>"TSG#87"}</w:t>
            </w:r>
          </w:p>
        </w:tc>
        <w:tc>
          <w:tcPr>
            <w:tcW w:w="1074" w:type="dxa"/>
          </w:tcPr>
          <w:p w:rsidR="00FF3F0C" w:rsidRPr="00251D80" w:rsidRDefault="00FF3F0C" w:rsidP="009B493F">
            <w:pPr>
              <w:spacing w:after="0"/>
              <w:rPr>
                <w:i/>
              </w:rPr>
            </w:pPr>
            <w:r w:rsidRPr="00251D80">
              <w:rPr>
                <w:i/>
              </w:rPr>
              <w:t>{E.g</w:t>
            </w:r>
            <w:r>
              <w:rPr>
                <w:i/>
              </w:rPr>
              <w:t>.</w:t>
            </w:r>
            <w:r w:rsidRPr="00251D80">
              <w:rPr>
                <w:i/>
              </w:rPr>
              <w:t xml:space="preserve"> </w:t>
            </w:r>
          </w:p>
          <w:p w:rsidR="00FF3F0C" w:rsidRPr="00251D80" w:rsidRDefault="00FF3F0C" w:rsidP="009B493F">
            <w:pPr>
              <w:spacing w:after="0"/>
              <w:rPr>
                <w:i/>
              </w:rPr>
            </w:pPr>
            <w:r w:rsidRPr="00251D80">
              <w:rPr>
                <w:i/>
              </w:rPr>
              <w:t>"TSG#89"}</w:t>
            </w:r>
          </w:p>
        </w:tc>
        <w:tc>
          <w:tcPr>
            <w:tcW w:w="2186" w:type="dxa"/>
          </w:tcPr>
          <w:p w:rsidR="00FF3F0C" w:rsidRDefault="00FF3F0C" w:rsidP="009B493F">
            <w:pPr>
              <w:spacing w:after="0"/>
              <w:rPr>
                <w:i/>
              </w:rPr>
            </w:pPr>
            <w:r w:rsidRPr="00251D80">
              <w:rPr>
                <w:i/>
              </w:rPr>
              <w:t>{</w:t>
            </w:r>
            <w:r>
              <w:rPr>
                <w:i/>
              </w:rPr>
              <w:t>e.g.: rapporteur:</w:t>
            </w:r>
          </w:p>
          <w:p w:rsidR="00FF3F0C" w:rsidRPr="00251D80" w:rsidRDefault="00FF3F0C" w:rsidP="009B493F">
            <w:pPr>
              <w:spacing w:after="0"/>
              <w:rPr>
                <w:i/>
              </w:rPr>
            </w:pPr>
            <w:r w:rsidRPr="00251D80">
              <w:rPr>
                <w:i/>
              </w:rPr>
              <w:t>&lt;FamilyName&gt;, &lt;GivenName&gt;, &lt;Company&gt;, &lt;email address&gt;}</w:t>
            </w:r>
          </w:p>
        </w:tc>
      </w:tr>
    </w:tbl>
    <w:p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251D80" w:rsidRDefault="009428A9" w:rsidP="00251D80">
            <w:pPr>
              <w:spacing w:after="0"/>
              <w:rPr>
                <w:i/>
              </w:rPr>
            </w:pPr>
            <w:r w:rsidRPr="00251D80">
              <w:rPr>
                <w:i/>
              </w:rPr>
              <w:t>{E.g</w:t>
            </w:r>
            <w:r>
              <w:rPr>
                <w:i/>
              </w:rPr>
              <w:t>.</w:t>
            </w:r>
            <w:r w:rsidRPr="00251D80">
              <w:rPr>
                <w:i/>
              </w:rPr>
              <w:t xml:space="preserve"> "22.</w:t>
            </w:r>
            <w:r>
              <w:rPr>
                <w:i/>
              </w:rPr>
              <w:t>281</w:t>
            </w:r>
            <w:r w:rsidRPr="00251D80">
              <w:rPr>
                <w:i/>
              </w:rPr>
              <w:t>"}</w:t>
            </w:r>
          </w:p>
        </w:tc>
        <w:tc>
          <w:tcPr>
            <w:tcW w:w="4344" w:type="dxa"/>
            <w:tcBorders>
              <w:top w:val="single" w:sz="4" w:space="0" w:color="auto"/>
              <w:left w:val="single" w:sz="4" w:space="0" w:color="auto"/>
              <w:bottom w:val="single" w:sz="4" w:space="0" w:color="auto"/>
              <w:right w:val="single" w:sz="4" w:space="0" w:color="auto"/>
            </w:tcBorders>
          </w:tcPr>
          <w:p w:rsidR="009428A9" w:rsidRPr="00251D80" w:rsidRDefault="009428A9" w:rsidP="00251D80">
            <w:pPr>
              <w:spacing w:after="0"/>
              <w:rPr>
                <w:i/>
              </w:rPr>
            </w:pPr>
            <w:r w:rsidRPr="00251D80">
              <w:rPr>
                <w:i/>
              </w:rPr>
              <w:t xml:space="preserve">{Possible values: </w:t>
            </w:r>
          </w:p>
          <w:p w:rsidR="009428A9" w:rsidRPr="00251D80" w:rsidRDefault="009428A9" w:rsidP="000E630D">
            <w:pPr>
              <w:spacing w:after="0"/>
              <w:rPr>
                <w:i/>
              </w:rPr>
            </w:pPr>
            <w:r>
              <w:rPr>
                <w:i/>
              </w:rPr>
              <w:t xml:space="preserve">- either </w:t>
            </w:r>
            <w:r w:rsidRPr="00251D80">
              <w:rPr>
                <w:i/>
              </w:rPr>
              <w:t>free text (e.g. “</w:t>
            </w:r>
            <w:r w:rsidR="000E630D">
              <w:rPr>
                <w:i/>
              </w:rPr>
              <w:t xml:space="preserve">CS </w:t>
            </w:r>
            <w:r w:rsidRPr="00251D80">
              <w:rPr>
                <w:i/>
              </w:rPr>
              <w:t xml:space="preserve">aspects to be removed") </w:t>
            </w:r>
            <w:r>
              <w:rPr>
                <w:i/>
              </w:rPr>
              <w:br/>
              <w:t xml:space="preserve">- or </w:t>
            </w:r>
            <w:r w:rsidRPr="00251D80">
              <w:rPr>
                <w:i/>
              </w:rPr>
              <w:t>“Specification to be withdrawn”}</w:t>
            </w:r>
          </w:p>
        </w:tc>
        <w:tc>
          <w:tcPr>
            <w:tcW w:w="1417" w:type="dxa"/>
            <w:tcBorders>
              <w:top w:val="single" w:sz="4" w:space="0" w:color="auto"/>
              <w:left w:val="single" w:sz="4" w:space="0" w:color="auto"/>
              <w:bottom w:val="single" w:sz="4" w:space="0" w:color="auto"/>
              <w:right w:val="single" w:sz="4" w:space="0" w:color="auto"/>
            </w:tcBorders>
          </w:tcPr>
          <w:p w:rsidR="009428A9" w:rsidRPr="00251D80" w:rsidRDefault="009428A9" w:rsidP="006146D2">
            <w:pPr>
              <w:spacing w:after="0"/>
              <w:rPr>
                <w:i/>
              </w:rPr>
            </w:pPr>
            <w:r w:rsidRPr="00251D80">
              <w:rPr>
                <w:i/>
              </w:rPr>
              <w:t>{E.g</w:t>
            </w:r>
            <w:r>
              <w:rPr>
                <w:i/>
              </w:rPr>
              <w:t>.</w:t>
            </w:r>
            <w:r w:rsidRPr="00251D80">
              <w:rPr>
                <w:i/>
              </w:rPr>
              <w:t xml:space="preserve"> "TSG#89"}</w:t>
            </w:r>
          </w:p>
        </w:tc>
        <w:tc>
          <w:tcPr>
            <w:tcW w:w="2101" w:type="dxa"/>
            <w:tcBorders>
              <w:top w:val="single" w:sz="4" w:space="0" w:color="auto"/>
              <w:left w:val="single" w:sz="4" w:space="0" w:color="auto"/>
              <w:bottom w:val="single" w:sz="4" w:space="0" w:color="auto"/>
              <w:right w:val="single" w:sz="4" w:space="0" w:color="auto"/>
            </w:tcBorders>
          </w:tcPr>
          <w:p w:rsidR="009428A9" w:rsidRPr="00251D80" w:rsidRDefault="009428A9" w:rsidP="009428A9">
            <w:pPr>
              <w:spacing w:after="0"/>
              <w:rPr>
                <w:i/>
              </w:rPr>
            </w:pPr>
            <w:r>
              <w:rPr>
                <w:i/>
              </w:rPr>
              <w:t>{Free text}</w:t>
            </w:r>
          </w:p>
        </w:tc>
      </w:tr>
    </w:tbl>
    <w:p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067741" w:rsidRDefault="0033027D" w:rsidP="0033027D">
      <w:pPr>
        <w:ind w:right="-99"/>
        <w:rPr>
          <w:i/>
        </w:rPr>
      </w:pPr>
      <w:r w:rsidRPr="00251D80">
        <w:rPr>
          <w:i/>
        </w:rPr>
        <w:t>{</w:t>
      </w:r>
      <w:r w:rsidR="00C03E01">
        <w:rPr>
          <w:i/>
        </w:rPr>
        <w:t xml:space="preserve">Mandatory: </w:t>
      </w:r>
      <w:r w:rsidR="00067741" w:rsidRPr="00251D80">
        <w:rPr>
          <w:i/>
        </w:rPr>
        <w:t>&lt;FamilyName&gt;, &lt;GivenName&gt;</w:t>
      </w:r>
      <w:r w:rsidRPr="00251D80">
        <w:rPr>
          <w:i/>
        </w:rPr>
        <w:t>, &lt;Company&gt;, &lt;</w:t>
      </w:r>
      <w:r w:rsidR="00067741" w:rsidRPr="00251D80">
        <w:rPr>
          <w:i/>
        </w:rPr>
        <w:t>email address</w:t>
      </w:r>
      <w:r w:rsidRPr="00251D80">
        <w:rPr>
          <w:i/>
        </w:rPr>
        <w:t xml:space="preserve">&gt;.} </w:t>
      </w:r>
    </w:p>
    <w:p w:rsidR="00C03E01" w:rsidRPr="00251D80" w:rsidRDefault="00C03E01" w:rsidP="00C03E01">
      <w:pPr>
        <w:ind w:right="-99"/>
        <w:rPr>
          <w:i/>
        </w:rPr>
      </w:pPr>
      <w:r w:rsidRPr="00251D80">
        <w:rPr>
          <w:i/>
        </w:rPr>
        <w:t>{</w:t>
      </w:r>
      <w:r>
        <w:rPr>
          <w:i/>
        </w:rPr>
        <w:t xml:space="preserve">Optional: </w:t>
      </w:r>
      <w:r w:rsidRPr="00251D80">
        <w:rPr>
          <w:i/>
        </w:rPr>
        <w:t>&lt;FamilyName&gt;, &lt;GivenName&gt;, &lt;Company&gt;, &lt;email address&gt;</w:t>
      </w:r>
      <w:r>
        <w:rPr>
          <w:i/>
        </w:rPr>
        <w:t>: Secondary task(s)</w:t>
      </w:r>
      <w:r w:rsidRPr="00251D80">
        <w:rPr>
          <w:i/>
        </w:rPr>
        <w:t xml:space="preserve">.} </w:t>
      </w:r>
    </w:p>
    <w:p w:rsidR="00554E09" w:rsidRDefault="006A0EF8" w:rsidP="00CD3153">
      <w:pPr>
        <w:ind w:right="-99"/>
        <w:rPr>
          <w:i/>
        </w:rPr>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1" w:history="1">
        <w:r w:rsidR="009A527F" w:rsidRPr="00864075">
          <w:rPr>
            <w:rStyle w:val="a9"/>
            <w:i/>
          </w:rPr>
          <w:t>www.3gpp.org/specifications-groups/delegates-corner/writing-a-new-spec</w:t>
        </w:r>
      </w:hyperlink>
      <w:r w:rsidR="000C0BF7" w:rsidRPr="000C0BF7">
        <w:rPr>
          <w:i/>
        </w:rPr>
        <w:t>.</w:t>
      </w:r>
      <w:r w:rsidR="000C0BF7">
        <w:rPr>
          <w:i/>
        </w:rPr>
        <w:t xml:space="preserve"> </w:t>
      </w:r>
      <w:r w:rsidR="00C03E01">
        <w:rPr>
          <w:i/>
        </w:rPr>
        <w:br/>
      </w:r>
      <w:r w:rsidR="00CD3153" w:rsidRPr="00CD3153">
        <w:rPr>
          <w:i/>
        </w:rPr>
        <w:t xml:space="preserve">Secondary Rapporteur(s) are possible for </w:t>
      </w:r>
      <w:r w:rsidR="00C03E01">
        <w:rPr>
          <w:i/>
        </w:rPr>
        <w:t>specific secondary ta</w:t>
      </w:r>
      <w:r w:rsidR="00F46EAF">
        <w:rPr>
          <w:i/>
        </w:rPr>
        <w:t>sk(s</w:t>
      </w:r>
      <w:r w:rsidR="00C03E01">
        <w:rPr>
          <w:i/>
        </w:rPr>
        <w:t>)</w:t>
      </w:r>
      <w:r w:rsidR="00554E09">
        <w:rPr>
          <w:i/>
        </w:rPr>
        <w:t>.</w:t>
      </w:r>
    </w:p>
    <w:p w:rsidR="008A76FD" w:rsidRDefault="00174617" w:rsidP="00944B28">
      <w:pPr>
        <w:pStyle w:val="2"/>
        <w:spacing w:before="0" w:after="0"/>
      </w:pPr>
      <w:r>
        <w:t>7</w:t>
      </w:r>
      <w:r w:rsidR="009870A7">
        <w:tab/>
      </w:r>
      <w:r w:rsidR="008A76FD">
        <w:t>Work item leadership</w:t>
      </w:r>
    </w:p>
    <w:p w:rsidR="00097FDE" w:rsidRDefault="00097FDE" w:rsidP="00097FDE">
      <w:pPr>
        <w:spacing w:after="0"/>
        <w:rPr>
          <w:bCs/>
        </w:rPr>
      </w:pPr>
    </w:p>
    <w:p w:rsidR="0033027D" w:rsidRPr="00097FDE" w:rsidRDefault="00097FDE" w:rsidP="00097FDE">
      <w:pPr>
        <w:spacing w:after="0"/>
        <w:rPr>
          <w:bCs/>
        </w:rPr>
      </w:pPr>
      <w:r w:rsidRPr="00097FDE">
        <w:rPr>
          <w:bCs/>
        </w:rPr>
        <w:t>Primary: RAN WG2</w:t>
      </w:r>
    </w:p>
    <w:p w:rsidR="00557B2E" w:rsidRPr="00557B2E" w:rsidRDefault="00557B2E" w:rsidP="009870A7">
      <w:pPr>
        <w:spacing w:after="0"/>
        <w:ind w:left="1134" w:right="-96"/>
      </w:pPr>
    </w:p>
    <w:p w:rsidR="00174617" w:rsidRDefault="00174617" w:rsidP="00174617">
      <w:pPr>
        <w:pStyle w:val="2"/>
        <w:spacing w:before="0" w:after="0"/>
      </w:pPr>
      <w:r>
        <w:lastRenderedPageBreak/>
        <w:t>8</w:t>
      </w:r>
      <w:r>
        <w:tab/>
        <w:t>A</w:t>
      </w:r>
      <w:r w:rsidRPr="00A97A52">
        <w:t xml:space="preserve">spects that involve </w:t>
      </w:r>
      <w:r>
        <w:t>other</w:t>
      </w:r>
      <w:r w:rsidRPr="00A97A52">
        <w:t xml:space="preserve"> WGs</w:t>
      </w:r>
    </w:p>
    <w:p w:rsidR="00174617" w:rsidRDefault="00174617" w:rsidP="00174617">
      <w:pPr>
        <w:rPr>
          <w:i/>
        </w:rPr>
      </w:pPr>
    </w:p>
    <w:p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rsidR="00554E09" w:rsidRPr="00251D80" w:rsidRDefault="00554E09" w:rsidP="00174617">
      <w:pPr>
        <w:rPr>
          <w:i/>
        </w:rPr>
      </w:pP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557B2E" w:rsidP="001C5C86">
            <w:pPr>
              <w:pStyle w:val="TAL"/>
            </w:pPr>
          </w:p>
        </w:tc>
      </w:tr>
      <w:tr w:rsidR="0048267C" w:rsidTr="007D03D2">
        <w:trPr>
          <w:jc w:val="center"/>
        </w:trPr>
        <w:tc>
          <w:tcPr>
            <w:tcW w:w="0" w:type="auto"/>
            <w:shd w:val="clear" w:color="auto" w:fill="auto"/>
          </w:tcPr>
          <w:p w:rsidR="0048267C" w:rsidRDefault="0048267C" w:rsidP="001C5C86">
            <w:pPr>
              <w:pStyle w:val="TAL"/>
            </w:pPr>
          </w:p>
        </w:tc>
      </w:tr>
      <w:tr w:rsidR="0048267C" w:rsidTr="007D03D2">
        <w:trPr>
          <w:jc w:val="center"/>
        </w:trPr>
        <w:tc>
          <w:tcPr>
            <w:tcW w:w="0" w:type="auto"/>
            <w:shd w:val="clear" w:color="auto" w:fill="auto"/>
          </w:tcPr>
          <w:p w:rsidR="0048267C" w:rsidRDefault="0048267C" w:rsidP="001C5C86">
            <w:pPr>
              <w:pStyle w:val="TAL"/>
            </w:pPr>
          </w:p>
        </w:tc>
      </w:tr>
      <w:tr w:rsidR="0048267C" w:rsidTr="007D03D2">
        <w:trPr>
          <w:jc w:val="center"/>
        </w:trPr>
        <w:tc>
          <w:tcPr>
            <w:tcW w:w="0" w:type="auto"/>
            <w:shd w:val="clear" w:color="auto" w:fill="auto"/>
          </w:tcPr>
          <w:p w:rsidR="0048267C" w:rsidRDefault="0048267C"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4AA9" w:rsidRDefault="00E74AA9">
      <w:r>
        <w:separator/>
      </w:r>
    </w:p>
  </w:endnote>
  <w:endnote w:type="continuationSeparator" w:id="0">
    <w:p w:rsidR="00E74AA9" w:rsidRDefault="00E74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4AA9" w:rsidRDefault="00E74AA9">
      <w:r>
        <w:separator/>
      </w:r>
    </w:p>
  </w:footnote>
  <w:footnote w:type="continuationSeparator" w:id="0">
    <w:p w:rsidR="00E74AA9" w:rsidRDefault="00E74A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2D5F3E"/>
    <w:multiLevelType w:val="hybridMultilevel"/>
    <w:tmpl w:val="C480EDB6"/>
    <w:lvl w:ilvl="0" w:tplc="5AF0163C">
      <w:numFmt w:val="bullet"/>
      <w:lvlText w:val="-"/>
      <w:lvlJc w:val="left"/>
      <w:pPr>
        <w:ind w:left="800" w:hanging="400"/>
      </w:pPr>
      <w:rPr>
        <w:rFonts w:ascii="Calibri" w:eastAsia="SimSun" w:hAnsi="Calibri" w:cs="Calibri" w:hint="default"/>
      </w:rPr>
    </w:lvl>
    <w:lvl w:ilvl="1" w:tplc="384E6AA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821929"/>
    <w:multiLevelType w:val="hybridMultilevel"/>
    <w:tmpl w:val="EEF60C12"/>
    <w:lvl w:ilvl="0" w:tplc="AFEC7D22">
      <w:start w:val="1"/>
      <w:numFmt w:val="bullet"/>
      <w:lvlText w:val=""/>
      <w:lvlJc w:val="left"/>
      <w:pPr>
        <w:ind w:left="1520" w:hanging="400"/>
      </w:pPr>
      <w:rPr>
        <w:rFonts w:ascii="Wingdings" w:hAnsi="Wingdings"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2"/>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6"/>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5C5"/>
    <w:rsid w:val="00025316"/>
    <w:rsid w:val="00037C06"/>
    <w:rsid w:val="000402D9"/>
    <w:rsid w:val="00044DAE"/>
    <w:rsid w:val="00052BF8"/>
    <w:rsid w:val="00057116"/>
    <w:rsid w:val="00064CB2"/>
    <w:rsid w:val="00066954"/>
    <w:rsid w:val="00067741"/>
    <w:rsid w:val="00070910"/>
    <w:rsid w:val="00072A56"/>
    <w:rsid w:val="00082CCB"/>
    <w:rsid w:val="00097FDE"/>
    <w:rsid w:val="000A3125"/>
    <w:rsid w:val="000B0519"/>
    <w:rsid w:val="000B1ABD"/>
    <w:rsid w:val="000B475C"/>
    <w:rsid w:val="000B61FD"/>
    <w:rsid w:val="000C0BF7"/>
    <w:rsid w:val="000C5FE3"/>
    <w:rsid w:val="000D122A"/>
    <w:rsid w:val="000E55AD"/>
    <w:rsid w:val="000E630D"/>
    <w:rsid w:val="001001BD"/>
    <w:rsid w:val="00102222"/>
    <w:rsid w:val="00120541"/>
    <w:rsid w:val="001211F3"/>
    <w:rsid w:val="00173998"/>
    <w:rsid w:val="00174617"/>
    <w:rsid w:val="001759A7"/>
    <w:rsid w:val="001803E1"/>
    <w:rsid w:val="001A4192"/>
    <w:rsid w:val="001C5C86"/>
    <w:rsid w:val="001C718D"/>
    <w:rsid w:val="001F7EB4"/>
    <w:rsid w:val="002000C2"/>
    <w:rsid w:val="00205F25"/>
    <w:rsid w:val="00221B1E"/>
    <w:rsid w:val="00233A4A"/>
    <w:rsid w:val="00240DCD"/>
    <w:rsid w:val="0024786B"/>
    <w:rsid w:val="00251D80"/>
    <w:rsid w:val="002640E5"/>
    <w:rsid w:val="0026436F"/>
    <w:rsid w:val="0026606E"/>
    <w:rsid w:val="00276403"/>
    <w:rsid w:val="002A6928"/>
    <w:rsid w:val="002E6A7D"/>
    <w:rsid w:val="002E7A9E"/>
    <w:rsid w:val="002F3C41"/>
    <w:rsid w:val="002F6C5C"/>
    <w:rsid w:val="0030045C"/>
    <w:rsid w:val="003205AD"/>
    <w:rsid w:val="0033027D"/>
    <w:rsid w:val="00335FB2"/>
    <w:rsid w:val="00344158"/>
    <w:rsid w:val="00355CB6"/>
    <w:rsid w:val="0038516D"/>
    <w:rsid w:val="003869D7"/>
    <w:rsid w:val="003A1EB0"/>
    <w:rsid w:val="003C0F14"/>
    <w:rsid w:val="003C2DA6"/>
    <w:rsid w:val="003C6DA6"/>
    <w:rsid w:val="003D2781"/>
    <w:rsid w:val="003D62A9"/>
    <w:rsid w:val="003F268E"/>
    <w:rsid w:val="003F7B3D"/>
    <w:rsid w:val="00411698"/>
    <w:rsid w:val="00414164"/>
    <w:rsid w:val="004160BD"/>
    <w:rsid w:val="0041789B"/>
    <w:rsid w:val="004260A5"/>
    <w:rsid w:val="00432283"/>
    <w:rsid w:val="0043745F"/>
    <w:rsid w:val="0044029F"/>
    <w:rsid w:val="00440BC9"/>
    <w:rsid w:val="00455DE4"/>
    <w:rsid w:val="0048267C"/>
    <w:rsid w:val="004876B9"/>
    <w:rsid w:val="00493A79"/>
    <w:rsid w:val="00495840"/>
    <w:rsid w:val="004A40BE"/>
    <w:rsid w:val="004A4500"/>
    <w:rsid w:val="004A6A60"/>
    <w:rsid w:val="004C634D"/>
    <w:rsid w:val="004D24B9"/>
    <w:rsid w:val="004E2CE2"/>
    <w:rsid w:val="004E5172"/>
    <w:rsid w:val="004E6F8A"/>
    <w:rsid w:val="00502CD2"/>
    <w:rsid w:val="00504E33"/>
    <w:rsid w:val="0055216E"/>
    <w:rsid w:val="00552C2C"/>
    <w:rsid w:val="00554E09"/>
    <w:rsid w:val="005555B7"/>
    <w:rsid w:val="005562A8"/>
    <w:rsid w:val="005573BB"/>
    <w:rsid w:val="00557B2E"/>
    <w:rsid w:val="00561267"/>
    <w:rsid w:val="00571E3F"/>
    <w:rsid w:val="00574059"/>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71BBB"/>
    <w:rsid w:val="00682237"/>
    <w:rsid w:val="006A0EF8"/>
    <w:rsid w:val="006A45BA"/>
    <w:rsid w:val="006B4280"/>
    <w:rsid w:val="006B4B1C"/>
    <w:rsid w:val="006C4991"/>
    <w:rsid w:val="006E0F19"/>
    <w:rsid w:val="006E1FDA"/>
    <w:rsid w:val="006E5E87"/>
    <w:rsid w:val="00706A1A"/>
    <w:rsid w:val="00707673"/>
    <w:rsid w:val="007162BE"/>
    <w:rsid w:val="00722267"/>
    <w:rsid w:val="0075252A"/>
    <w:rsid w:val="00764B84"/>
    <w:rsid w:val="00765028"/>
    <w:rsid w:val="0078034D"/>
    <w:rsid w:val="00790BCC"/>
    <w:rsid w:val="00795CEE"/>
    <w:rsid w:val="00796387"/>
    <w:rsid w:val="007974F5"/>
    <w:rsid w:val="007A5AA5"/>
    <w:rsid w:val="007B0F49"/>
    <w:rsid w:val="007C7E14"/>
    <w:rsid w:val="007D03D2"/>
    <w:rsid w:val="007D1AB2"/>
    <w:rsid w:val="007F522E"/>
    <w:rsid w:val="007F7421"/>
    <w:rsid w:val="00801F7F"/>
    <w:rsid w:val="00813C1F"/>
    <w:rsid w:val="00834A60"/>
    <w:rsid w:val="00863E89"/>
    <w:rsid w:val="00872B3B"/>
    <w:rsid w:val="0088222A"/>
    <w:rsid w:val="008901F6"/>
    <w:rsid w:val="00896C03"/>
    <w:rsid w:val="008A495D"/>
    <w:rsid w:val="008A76FD"/>
    <w:rsid w:val="008B2D09"/>
    <w:rsid w:val="008B519F"/>
    <w:rsid w:val="008C0E78"/>
    <w:rsid w:val="008C537F"/>
    <w:rsid w:val="008C5397"/>
    <w:rsid w:val="008D658B"/>
    <w:rsid w:val="008F3838"/>
    <w:rsid w:val="009035B6"/>
    <w:rsid w:val="00935CB0"/>
    <w:rsid w:val="009428A9"/>
    <w:rsid w:val="009437A2"/>
    <w:rsid w:val="00944B28"/>
    <w:rsid w:val="00967838"/>
    <w:rsid w:val="00982CD6"/>
    <w:rsid w:val="00985B73"/>
    <w:rsid w:val="009870A7"/>
    <w:rsid w:val="0098766F"/>
    <w:rsid w:val="00992266"/>
    <w:rsid w:val="00994A54"/>
    <w:rsid w:val="00995C91"/>
    <w:rsid w:val="009A0B51"/>
    <w:rsid w:val="009A3BC4"/>
    <w:rsid w:val="009A527F"/>
    <w:rsid w:val="009B1936"/>
    <w:rsid w:val="009B493F"/>
    <w:rsid w:val="009C2977"/>
    <w:rsid w:val="009C2DCC"/>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9081F"/>
    <w:rsid w:val="00A9188C"/>
    <w:rsid w:val="00A97002"/>
    <w:rsid w:val="00A97A52"/>
    <w:rsid w:val="00AA0D6A"/>
    <w:rsid w:val="00AB58BF"/>
    <w:rsid w:val="00AB5EBC"/>
    <w:rsid w:val="00AD0751"/>
    <w:rsid w:val="00AD77C4"/>
    <w:rsid w:val="00AE25BF"/>
    <w:rsid w:val="00AE61ED"/>
    <w:rsid w:val="00AF0C13"/>
    <w:rsid w:val="00B01164"/>
    <w:rsid w:val="00B03AF5"/>
    <w:rsid w:val="00B03C01"/>
    <w:rsid w:val="00B078D6"/>
    <w:rsid w:val="00B1248D"/>
    <w:rsid w:val="00B14709"/>
    <w:rsid w:val="00B2743D"/>
    <w:rsid w:val="00B3015C"/>
    <w:rsid w:val="00B344D8"/>
    <w:rsid w:val="00B4227B"/>
    <w:rsid w:val="00B567D1"/>
    <w:rsid w:val="00B73B4C"/>
    <w:rsid w:val="00B73F75"/>
    <w:rsid w:val="00B96481"/>
    <w:rsid w:val="00BA3A53"/>
    <w:rsid w:val="00BA4095"/>
    <w:rsid w:val="00BA5B43"/>
    <w:rsid w:val="00BB5EBF"/>
    <w:rsid w:val="00BC4BCE"/>
    <w:rsid w:val="00BC642A"/>
    <w:rsid w:val="00BF7C9D"/>
    <w:rsid w:val="00C01E8C"/>
    <w:rsid w:val="00C03E01"/>
    <w:rsid w:val="00C23582"/>
    <w:rsid w:val="00C2724D"/>
    <w:rsid w:val="00C27CA9"/>
    <w:rsid w:val="00C317E7"/>
    <w:rsid w:val="00C3799C"/>
    <w:rsid w:val="00C43D1E"/>
    <w:rsid w:val="00C44336"/>
    <w:rsid w:val="00C50F7C"/>
    <w:rsid w:val="00C51704"/>
    <w:rsid w:val="00C5591F"/>
    <w:rsid w:val="00C57C50"/>
    <w:rsid w:val="00C715CA"/>
    <w:rsid w:val="00C7495D"/>
    <w:rsid w:val="00C77CE9"/>
    <w:rsid w:val="00CA0968"/>
    <w:rsid w:val="00CA168E"/>
    <w:rsid w:val="00CB4236"/>
    <w:rsid w:val="00CC72A4"/>
    <w:rsid w:val="00CD3153"/>
    <w:rsid w:val="00CF6810"/>
    <w:rsid w:val="00D06117"/>
    <w:rsid w:val="00D31CC8"/>
    <w:rsid w:val="00D32678"/>
    <w:rsid w:val="00D51DDD"/>
    <w:rsid w:val="00D521C1"/>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1CA2"/>
    <w:rsid w:val="00E13CB2"/>
    <w:rsid w:val="00E20C37"/>
    <w:rsid w:val="00E52C57"/>
    <w:rsid w:val="00E57E7D"/>
    <w:rsid w:val="00E74AA9"/>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6EAF"/>
    <w:rsid w:val="00F5774F"/>
    <w:rsid w:val="00F62688"/>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D069FF4-81F4-4481-A336-FB48B7432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397"/>
    <w:pPr>
      <w:overflowPunct w:val="0"/>
      <w:autoSpaceDE w:val="0"/>
      <w:autoSpaceDN w:val="0"/>
      <w:adjustRightInd w:val="0"/>
      <w:spacing w:after="180"/>
      <w:textAlignment w:val="baseline"/>
    </w:pPr>
    <w:rPr>
      <w:lang w:val="en-GB" w:eastAsia="en-GB"/>
    </w:rPr>
  </w:style>
  <w:style w:type="paragraph" w:styleId="1">
    <w:name w:val="heading 1"/>
    <w:next w:val="a"/>
    <w:qFormat/>
    <w:rsid w:val="008C5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C5397"/>
    <w:pPr>
      <w:pBdr>
        <w:top w:val="none" w:sz="0" w:space="0" w:color="auto"/>
      </w:pBdr>
      <w:spacing w:before="180"/>
      <w:outlineLvl w:val="1"/>
    </w:pPr>
    <w:rPr>
      <w:sz w:val="32"/>
    </w:rPr>
  </w:style>
  <w:style w:type="paragraph" w:styleId="3">
    <w:name w:val="heading 3"/>
    <w:basedOn w:val="2"/>
    <w:next w:val="a"/>
    <w:qFormat/>
    <w:rsid w:val="008C5397"/>
    <w:pPr>
      <w:spacing w:before="120"/>
      <w:outlineLvl w:val="2"/>
    </w:pPr>
    <w:rPr>
      <w:sz w:val="28"/>
    </w:rPr>
  </w:style>
  <w:style w:type="paragraph" w:styleId="4">
    <w:name w:val="heading 4"/>
    <w:basedOn w:val="3"/>
    <w:next w:val="a"/>
    <w:qFormat/>
    <w:rsid w:val="008C5397"/>
    <w:pPr>
      <w:ind w:left="1418" w:hanging="1418"/>
      <w:outlineLvl w:val="3"/>
    </w:pPr>
    <w:rPr>
      <w:sz w:val="24"/>
    </w:rPr>
  </w:style>
  <w:style w:type="paragraph" w:styleId="5">
    <w:name w:val="heading 5"/>
    <w:basedOn w:val="4"/>
    <w:next w:val="a"/>
    <w:qFormat/>
    <w:rsid w:val="008C5397"/>
    <w:pPr>
      <w:ind w:left="1701" w:hanging="1701"/>
      <w:outlineLvl w:val="4"/>
    </w:pPr>
    <w:rPr>
      <w:sz w:val="22"/>
    </w:rPr>
  </w:style>
  <w:style w:type="paragraph" w:styleId="6">
    <w:name w:val="heading 6"/>
    <w:basedOn w:val="H6"/>
    <w:next w:val="a"/>
    <w:qFormat/>
    <w:rsid w:val="008C5397"/>
    <w:pPr>
      <w:outlineLvl w:val="5"/>
    </w:pPr>
  </w:style>
  <w:style w:type="paragraph" w:styleId="7">
    <w:name w:val="heading 7"/>
    <w:basedOn w:val="H6"/>
    <w:next w:val="a"/>
    <w:qFormat/>
    <w:rsid w:val="008C5397"/>
    <w:pPr>
      <w:outlineLvl w:val="6"/>
    </w:pPr>
  </w:style>
  <w:style w:type="paragraph" w:styleId="8">
    <w:name w:val="heading 8"/>
    <w:basedOn w:val="1"/>
    <w:next w:val="a"/>
    <w:qFormat/>
    <w:rsid w:val="008C5397"/>
    <w:pPr>
      <w:ind w:left="0" w:firstLine="0"/>
      <w:outlineLvl w:val="7"/>
    </w:pPr>
  </w:style>
  <w:style w:type="paragraph" w:styleId="9">
    <w:name w:val="heading 9"/>
    <w:basedOn w:val="8"/>
    <w:next w:val="a"/>
    <w:qFormat/>
    <w:rsid w:val="008C539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8C5397"/>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C5397"/>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C5397"/>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8C5397"/>
    <w:pPr>
      <w:spacing w:before="180"/>
      <w:ind w:left="2693" w:hanging="2693"/>
    </w:pPr>
    <w:rPr>
      <w:b/>
    </w:rPr>
  </w:style>
  <w:style w:type="paragraph" w:styleId="10">
    <w:name w:val="toc 1"/>
    <w:semiHidden/>
    <w:rsid w:val="008C539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C53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8C5397"/>
    <w:pPr>
      <w:ind w:left="1701" w:hanging="1701"/>
    </w:pPr>
  </w:style>
  <w:style w:type="paragraph" w:styleId="40">
    <w:name w:val="toc 4"/>
    <w:basedOn w:val="30"/>
    <w:semiHidden/>
    <w:rsid w:val="008C5397"/>
    <w:pPr>
      <w:ind w:left="1418" w:hanging="1418"/>
    </w:pPr>
  </w:style>
  <w:style w:type="paragraph" w:styleId="30">
    <w:name w:val="toc 3"/>
    <w:basedOn w:val="21"/>
    <w:semiHidden/>
    <w:rsid w:val="008C5397"/>
    <w:pPr>
      <w:ind w:left="1134" w:hanging="1134"/>
    </w:pPr>
  </w:style>
  <w:style w:type="paragraph" w:styleId="21">
    <w:name w:val="toc 2"/>
    <w:basedOn w:val="10"/>
    <w:semiHidden/>
    <w:rsid w:val="008C5397"/>
    <w:pPr>
      <w:keepNext w:val="0"/>
      <w:spacing w:before="0"/>
      <w:ind w:left="851" w:hanging="851"/>
    </w:pPr>
    <w:rPr>
      <w:sz w:val="20"/>
    </w:rPr>
  </w:style>
  <w:style w:type="paragraph" w:styleId="22">
    <w:name w:val="index 2"/>
    <w:basedOn w:val="11"/>
    <w:semiHidden/>
    <w:rsid w:val="008C5397"/>
    <w:pPr>
      <w:ind w:left="284"/>
    </w:pPr>
  </w:style>
  <w:style w:type="paragraph" w:styleId="11">
    <w:name w:val="index 1"/>
    <w:basedOn w:val="a"/>
    <w:semiHidden/>
    <w:rsid w:val="008C5397"/>
    <w:pPr>
      <w:keepLines/>
      <w:spacing w:after="0"/>
    </w:pPr>
  </w:style>
  <w:style w:type="paragraph" w:customStyle="1" w:styleId="ZH">
    <w:name w:val="ZH"/>
    <w:rsid w:val="008C539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C5397"/>
    <w:pPr>
      <w:outlineLvl w:val="9"/>
    </w:pPr>
  </w:style>
  <w:style w:type="paragraph" w:styleId="23">
    <w:name w:val="List Number 2"/>
    <w:basedOn w:val="ac"/>
    <w:rsid w:val="008C5397"/>
    <w:pPr>
      <w:ind w:left="851"/>
    </w:pPr>
  </w:style>
  <w:style w:type="character" w:styleId="ad">
    <w:name w:val="footnote reference"/>
    <w:semiHidden/>
    <w:rsid w:val="008C5397"/>
    <w:rPr>
      <w:b/>
      <w:position w:val="6"/>
      <w:sz w:val="16"/>
    </w:rPr>
  </w:style>
  <w:style w:type="paragraph" w:styleId="ae">
    <w:name w:val="footnote text"/>
    <w:basedOn w:val="a"/>
    <w:semiHidden/>
    <w:rsid w:val="008C5397"/>
    <w:pPr>
      <w:keepLines/>
      <w:spacing w:after="0"/>
      <w:ind w:left="454" w:hanging="454"/>
    </w:pPr>
    <w:rPr>
      <w:sz w:val="16"/>
    </w:rPr>
  </w:style>
  <w:style w:type="paragraph" w:customStyle="1" w:styleId="TAC">
    <w:name w:val="TAC"/>
    <w:basedOn w:val="TAL"/>
    <w:rsid w:val="008C5397"/>
    <w:pPr>
      <w:jc w:val="center"/>
    </w:pPr>
  </w:style>
  <w:style w:type="paragraph" w:customStyle="1" w:styleId="TF">
    <w:name w:val="TF"/>
    <w:basedOn w:val="TH"/>
    <w:rsid w:val="008C5397"/>
    <w:pPr>
      <w:keepNext w:val="0"/>
      <w:spacing w:before="0" w:after="240"/>
    </w:pPr>
  </w:style>
  <w:style w:type="paragraph" w:customStyle="1" w:styleId="NO">
    <w:name w:val="NO"/>
    <w:basedOn w:val="a"/>
    <w:rsid w:val="008C5397"/>
    <w:pPr>
      <w:keepLines/>
      <w:ind w:left="1135" w:hanging="851"/>
    </w:pPr>
  </w:style>
  <w:style w:type="paragraph" w:styleId="90">
    <w:name w:val="toc 9"/>
    <w:basedOn w:val="80"/>
    <w:semiHidden/>
    <w:rsid w:val="008C5397"/>
    <w:pPr>
      <w:ind w:left="1418" w:hanging="1418"/>
    </w:pPr>
  </w:style>
  <w:style w:type="paragraph" w:customStyle="1" w:styleId="EX">
    <w:name w:val="EX"/>
    <w:basedOn w:val="a"/>
    <w:rsid w:val="008C5397"/>
    <w:pPr>
      <w:keepLines/>
      <w:ind w:left="1702" w:hanging="1418"/>
    </w:pPr>
  </w:style>
  <w:style w:type="paragraph" w:customStyle="1" w:styleId="FP">
    <w:name w:val="FP"/>
    <w:basedOn w:val="a"/>
    <w:rsid w:val="008C5397"/>
    <w:pPr>
      <w:spacing w:after="0"/>
    </w:pPr>
  </w:style>
  <w:style w:type="paragraph" w:customStyle="1" w:styleId="LD">
    <w:name w:val="LD"/>
    <w:rsid w:val="008C539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C5397"/>
    <w:pPr>
      <w:spacing w:after="0"/>
    </w:pPr>
  </w:style>
  <w:style w:type="paragraph" w:customStyle="1" w:styleId="EW">
    <w:name w:val="EW"/>
    <w:basedOn w:val="EX"/>
    <w:rsid w:val="008C5397"/>
    <w:pPr>
      <w:spacing w:after="0"/>
    </w:pPr>
  </w:style>
  <w:style w:type="paragraph" w:styleId="60">
    <w:name w:val="toc 6"/>
    <w:basedOn w:val="50"/>
    <w:next w:val="a"/>
    <w:semiHidden/>
    <w:rsid w:val="008C5397"/>
    <w:pPr>
      <w:ind w:left="1985" w:hanging="1985"/>
    </w:pPr>
  </w:style>
  <w:style w:type="paragraph" w:styleId="70">
    <w:name w:val="toc 7"/>
    <w:basedOn w:val="60"/>
    <w:next w:val="a"/>
    <w:semiHidden/>
    <w:rsid w:val="008C5397"/>
    <w:pPr>
      <w:ind w:left="2268" w:hanging="2268"/>
    </w:pPr>
  </w:style>
  <w:style w:type="paragraph" w:styleId="24">
    <w:name w:val="List Bullet 2"/>
    <w:basedOn w:val="af"/>
    <w:rsid w:val="008C5397"/>
    <w:pPr>
      <w:ind w:left="851"/>
    </w:pPr>
  </w:style>
  <w:style w:type="paragraph" w:styleId="31">
    <w:name w:val="List Bullet 3"/>
    <w:basedOn w:val="24"/>
    <w:rsid w:val="008C5397"/>
    <w:pPr>
      <w:ind w:left="1135"/>
    </w:pPr>
  </w:style>
  <w:style w:type="paragraph" w:styleId="ac">
    <w:name w:val="List Number"/>
    <w:basedOn w:val="af0"/>
    <w:rsid w:val="008C5397"/>
  </w:style>
  <w:style w:type="paragraph" w:customStyle="1" w:styleId="EQ">
    <w:name w:val="EQ"/>
    <w:basedOn w:val="a"/>
    <w:next w:val="a"/>
    <w:rsid w:val="008C5397"/>
    <w:pPr>
      <w:keepLines/>
      <w:tabs>
        <w:tab w:val="center" w:pos="4536"/>
        <w:tab w:val="right" w:pos="9072"/>
      </w:tabs>
    </w:pPr>
    <w:rPr>
      <w:noProof/>
    </w:rPr>
  </w:style>
  <w:style w:type="paragraph" w:customStyle="1" w:styleId="TH">
    <w:name w:val="TH"/>
    <w:basedOn w:val="a"/>
    <w:rsid w:val="008C5397"/>
    <w:pPr>
      <w:keepNext/>
      <w:keepLines/>
      <w:spacing w:before="60"/>
      <w:jc w:val="center"/>
    </w:pPr>
    <w:rPr>
      <w:rFonts w:ascii="Arial" w:hAnsi="Arial"/>
      <w:b/>
    </w:rPr>
  </w:style>
  <w:style w:type="paragraph" w:customStyle="1" w:styleId="NF">
    <w:name w:val="NF"/>
    <w:basedOn w:val="NO"/>
    <w:rsid w:val="008C5397"/>
    <w:pPr>
      <w:keepNext/>
      <w:spacing w:after="0"/>
    </w:pPr>
    <w:rPr>
      <w:rFonts w:ascii="Arial" w:hAnsi="Arial"/>
      <w:sz w:val="18"/>
    </w:rPr>
  </w:style>
  <w:style w:type="paragraph" w:customStyle="1" w:styleId="PL">
    <w:name w:val="PL"/>
    <w:rsid w:val="008C5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C5397"/>
    <w:pPr>
      <w:jc w:val="right"/>
    </w:pPr>
  </w:style>
  <w:style w:type="paragraph" w:customStyle="1" w:styleId="H6">
    <w:name w:val="H6"/>
    <w:basedOn w:val="5"/>
    <w:next w:val="a"/>
    <w:rsid w:val="008C5397"/>
    <w:pPr>
      <w:ind w:left="1985" w:hanging="1985"/>
      <w:outlineLvl w:val="9"/>
    </w:pPr>
    <w:rPr>
      <w:sz w:val="20"/>
    </w:rPr>
  </w:style>
  <w:style w:type="paragraph" w:customStyle="1" w:styleId="TAN">
    <w:name w:val="TAN"/>
    <w:basedOn w:val="TAL"/>
    <w:rsid w:val="008C5397"/>
    <w:pPr>
      <w:ind w:left="851" w:hanging="851"/>
    </w:pPr>
  </w:style>
  <w:style w:type="paragraph" w:customStyle="1" w:styleId="ZA">
    <w:name w:val="ZA"/>
    <w:rsid w:val="008C5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C5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C539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C5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C5397"/>
    <w:pPr>
      <w:framePr w:wrap="notBeside" w:y="16161"/>
    </w:pPr>
  </w:style>
  <w:style w:type="character" w:customStyle="1" w:styleId="ZGSM">
    <w:name w:val="ZGSM"/>
    <w:rsid w:val="008C5397"/>
  </w:style>
  <w:style w:type="paragraph" w:styleId="25">
    <w:name w:val="List 2"/>
    <w:basedOn w:val="af0"/>
    <w:rsid w:val="008C5397"/>
    <w:pPr>
      <w:ind w:left="851"/>
    </w:pPr>
  </w:style>
  <w:style w:type="paragraph" w:customStyle="1" w:styleId="ZG">
    <w:name w:val="ZG"/>
    <w:rsid w:val="008C53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8C5397"/>
    <w:pPr>
      <w:ind w:left="1135"/>
    </w:pPr>
  </w:style>
  <w:style w:type="paragraph" w:styleId="41">
    <w:name w:val="List 4"/>
    <w:basedOn w:val="32"/>
    <w:rsid w:val="008C5397"/>
    <w:pPr>
      <w:ind w:left="1418"/>
    </w:pPr>
  </w:style>
  <w:style w:type="paragraph" w:styleId="51">
    <w:name w:val="List 5"/>
    <w:basedOn w:val="41"/>
    <w:rsid w:val="008C5397"/>
    <w:pPr>
      <w:ind w:left="1702"/>
    </w:pPr>
  </w:style>
  <w:style w:type="paragraph" w:customStyle="1" w:styleId="EditorsNote">
    <w:name w:val="Editor's Note"/>
    <w:basedOn w:val="NO"/>
    <w:rsid w:val="008C5397"/>
    <w:rPr>
      <w:color w:val="FF0000"/>
    </w:rPr>
  </w:style>
  <w:style w:type="paragraph" w:styleId="af0">
    <w:name w:val="List"/>
    <w:basedOn w:val="a"/>
    <w:rsid w:val="008C5397"/>
    <w:pPr>
      <w:ind w:left="568" w:hanging="284"/>
    </w:pPr>
  </w:style>
  <w:style w:type="paragraph" w:styleId="af">
    <w:name w:val="List Bullet"/>
    <w:basedOn w:val="af0"/>
    <w:rsid w:val="008C5397"/>
  </w:style>
  <w:style w:type="paragraph" w:styleId="42">
    <w:name w:val="List Bullet 4"/>
    <w:basedOn w:val="31"/>
    <w:rsid w:val="008C5397"/>
    <w:pPr>
      <w:ind w:left="1418"/>
    </w:pPr>
  </w:style>
  <w:style w:type="paragraph" w:styleId="52">
    <w:name w:val="List Bullet 5"/>
    <w:basedOn w:val="42"/>
    <w:rsid w:val="008C5397"/>
    <w:pPr>
      <w:ind w:left="1702"/>
    </w:pPr>
  </w:style>
  <w:style w:type="paragraph" w:customStyle="1" w:styleId="B1">
    <w:name w:val="B1"/>
    <w:basedOn w:val="af0"/>
    <w:rsid w:val="008C5397"/>
  </w:style>
  <w:style w:type="paragraph" w:customStyle="1" w:styleId="B2">
    <w:name w:val="B2"/>
    <w:basedOn w:val="25"/>
    <w:rsid w:val="008C5397"/>
  </w:style>
  <w:style w:type="paragraph" w:customStyle="1" w:styleId="B3">
    <w:name w:val="B3"/>
    <w:basedOn w:val="32"/>
    <w:rsid w:val="008C5397"/>
  </w:style>
  <w:style w:type="paragraph" w:customStyle="1" w:styleId="B4">
    <w:name w:val="B4"/>
    <w:basedOn w:val="41"/>
    <w:rsid w:val="008C5397"/>
  </w:style>
  <w:style w:type="paragraph" w:customStyle="1" w:styleId="B5">
    <w:name w:val="B5"/>
    <w:basedOn w:val="51"/>
    <w:rsid w:val="008C5397"/>
  </w:style>
  <w:style w:type="paragraph" w:styleId="af1">
    <w:name w:val="footer"/>
    <w:basedOn w:val="a4"/>
    <w:rsid w:val="008C5397"/>
    <w:pPr>
      <w:jc w:val="center"/>
    </w:pPr>
    <w:rPr>
      <w:i/>
    </w:rPr>
  </w:style>
  <w:style w:type="paragraph" w:customStyle="1" w:styleId="ZTD">
    <w:name w:val="ZTD"/>
    <w:basedOn w:val="ZB"/>
    <w:rsid w:val="008C5397"/>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4160BD"/>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446A20-6689-4EEB-B697-3B8C3C7FE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1240</Words>
  <Characters>7068</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8292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LG</cp:lastModifiedBy>
  <cp:revision>9</cp:revision>
  <cp:lastPrinted>2000-02-29T02:31:00Z</cp:lastPrinted>
  <dcterms:created xsi:type="dcterms:W3CDTF">2019-05-23T06:58:00Z</dcterms:created>
  <dcterms:modified xsi:type="dcterms:W3CDTF">2019-05-27T01:24:00Z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